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0A955" w14:textId="77777777" w:rsidR="0039654E" w:rsidRPr="002F6FFC" w:rsidRDefault="00582C63" w:rsidP="002F6FFC">
      <w:pPr>
        <w:spacing w:line="280" w:lineRule="exact"/>
        <w:rPr>
          <w:sz w:val="20"/>
          <w:szCs w:val="20"/>
        </w:rPr>
      </w:pPr>
      <w:r w:rsidRPr="002F6FFC">
        <w:rPr>
          <w:noProof/>
          <w:sz w:val="20"/>
          <w:szCs w:val="20"/>
          <w:lang w:eastAsia="de-CH"/>
        </w:rPr>
        <mc:AlternateContent>
          <mc:Choice Requires="wps">
            <w:drawing>
              <wp:anchor distT="0" distB="0" distL="114300" distR="114300" simplePos="0" relativeHeight="251657728" behindDoc="0" locked="0" layoutInCell="1" allowOverlap="1" wp14:anchorId="2D6AA174" wp14:editId="6EC0A8DE">
                <wp:simplePos x="0" y="0"/>
                <wp:positionH relativeFrom="column">
                  <wp:posOffset>3412490</wp:posOffset>
                </wp:positionH>
                <wp:positionV relativeFrom="paragraph">
                  <wp:posOffset>-256540</wp:posOffset>
                </wp:positionV>
                <wp:extent cx="2426335" cy="261620"/>
                <wp:effectExtent l="8890" t="6350" r="12700"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261620"/>
                        </a:xfrm>
                        <a:prstGeom prst="rect">
                          <a:avLst/>
                        </a:prstGeom>
                        <a:solidFill>
                          <a:srgbClr val="FFFFFF"/>
                        </a:solidFill>
                        <a:ln w="9525">
                          <a:solidFill>
                            <a:srgbClr val="000000"/>
                          </a:solidFill>
                          <a:miter lim="800000"/>
                          <a:headEnd/>
                          <a:tailEnd/>
                        </a:ln>
                      </wps:spPr>
                      <wps:txbx>
                        <w:txbxContent>
                          <w:p w14:paraId="729A3D2F" w14:textId="77777777" w:rsidR="00B8384A" w:rsidRDefault="00B8384A">
                            <w:pPr>
                              <w:rPr>
                                <w:lang w:val="de-DE"/>
                              </w:rPr>
                            </w:pPr>
                            <w:r w:rsidRPr="00DC3229">
                              <w:rPr>
                                <w:highlight w:val="lightGray"/>
                                <w:lang w:val="de-DE"/>
                              </w:rPr>
                              <w:t>Musterbrief für Mitglieder</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D6AA174" id="_x0000_t202" coordsize="21600,21600" o:spt="202" path="m,l,21600r21600,l21600,xe">
                <v:stroke joinstyle="miter"/>
                <v:path gradientshapeok="t" o:connecttype="rect"/>
              </v:shapetype>
              <v:shape id="Text Box 3" o:spid="_x0000_s1026" type="#_x0000_t202" style="position:absolute;margin-left:268.7pt;margin-top:-20.2pt;width:191.05pt;height:20.6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">
                <v:textbox style="mso-fit-shape-to-text:t">
                  <w:txbxContent>
                    <w:p w14:paraId="729A3D2F" w14:textId="77777777" w:rsidR="00B8384A" w:rsidRDefault="00B8384A">
                      <w:pPr>
                        <w:rPr>
                          <w:lang w:val="de-DE"/>
                        </w:rPr>
                      </w:pPr>
                      <w:r w:rsidRPr="00DC3229">
                        <w:rPr>
                          <w:highlight w:val="lightGray"/>
                          <w:lang w:val="de-DE"/>
                        </w:rPr>
                        <w:t>Musterbrief für Mitglieder</w:t>
                      </w:r>
                    </w:p>
                  </w:txbxContent>
                </v:textbox>
              </v:shape>
            </w:pict>
          </mc:Fallback>
        </mc:AlternateContent>
      </w:r>
      <w:r w:rsidR="00DC3229" w:rsidRPr="002F6FFC">
        <w:rPr>
          <w:sz w:val="20"/>
          <w:szCs w:val="20"/>
        </w:rPr>
        <w:t>Absender Mitglied</w:t>
      </w:r>
    </w:p>
    <w:p w14:paraId="2D0CD7E7" w14:textId="77777777" w:rsidR="0039654E" w:rsidRPr="002F6FFC" w:rsidRDefault="0039654E" w:rsidP="002F6FFC">
      <w:pPr>
        <w:spacing w:line="280" w:lineRule="exact"/>
        <w:rPr>
          <w:sz w:val="20"/>
          <w:szCs w:val="20"/>
        </w:rPr>
      </w:pPr>
    </w:p>
    <w:p w14:paraId="60C39155" w14:textId="77777777" w:rsidR="0039654E" w:rsidRPr="002F6FFC" w:rsidRDefault="0039654E" w:rsidP="002F6FFC">
      <w:pPr>
        <w:spacing w:line="280" w:lineRule="exact"/>
        <w:rPr>
          <w:sz w:val="20"/>
          <w:szCs w:val="20"/>
        </w:rPr>
      </w:pPr>
    </w:p>
    <w:p w14:paraId="49AB509B" w14:textId="77777777" w:rsidR="0039654E" w:rsidRPr="002F6FFC" w:rsidRDefault="0039654E" w:rsidP="002F6FFC">
      <w:pPr>
        <w:spacing w:line="280" w:lineRule="exact"/>
        <w:rPr>
          <w:sz w:val="20"/>
          <w:szCs w:val="20"/>
        </w:rPr>
      </w:pPr>
    </w:p>
    <w:p w14:paraId="4C402545" w14:textId="77777777" w:rsidR="0039654E" w:rsidRPr="002F6FFC" w:rsidRDefault="0039654E" w:rsidP="002F6FFC">
      <w:pPr>
        <w:spacing w:line="280" w:lineRule="exact"/>
        <w:rPr>
          <w:sz w:val="20"/>
          <w:szCs w:val="20"/>
        </w:rPr>
      </w:pPr>
    </w:p>
    <w:p w14:paraId="53E2B589" w14:textId="77777777" w:rsidR="0039654E" w:rsidRPr="002F6FFC" w:rsidRDefault="0039654E" w:rsidP="002F6FFC">
      <w:pPr>
        <w:spacing w:line="280" w:lineRule="exact"/>
        <w:rPr>
          <w:sz w:val="20"/>
          <w:szCs w:val="20"/>
        </w:rPr>
      </w:pPr>
    </w:p>
    <w:p w14:paraId="3B5B3112" w14:textId="77777777" w:rsidR="0039654E" w:rsidRPr="002F6FFC" w:rsidRDefault="0093061C" w:rsidP="002F6FFC">
      <w:pPr>
        <w:tabs>
          <w:tab w:val="left" w:pos="5040"/>
        </w:tabs>
        <w:spacing w:line="280" w:lineRule="exact"/>
        <w:rPr>
          <w:sz w:val="20"/>
          <w:szCs w:val="20"/>
        </w:rPr>
      </w:pPr>
      <w:r w:rsidRPr="002F6FFC">
        <w:rPr>
          <w:sz w:val="20"/>
          <w:szCs w:val="20"/>
        </w:rPr>
        <w:t xml:space="preserve">An </w:t>
      </w:r>
      <w:r w:rsidR="0039654E" w:rsidRPr="002F6FFC">
        <w:rPr>
          <w:sz w:val="20"/>
          <w:szCs w:val="20"/>
        </w:rPr>
        <w:t>interessierte Leserinnen und Leser</w:t>
      </w:r>
    </w:p>
    <w:p w14:paraId="34765363" w14:textId="084892AD" w:rsidR="0039654E" w:rsidRPr="002F6FFC" w:rsidRDefault="0093061C" w:rsidP="002F6FFC">
      <w:pPr>
        <w:tabs>
          <w:tab w:val="left" w:pos="5040"/>
        </w:tabs>
        <w:spacing w:line="280" w:lineRule="exact"/>
        <w:rPr>
          <w:sz w:val="20"/>
          <w:szCs w:val="20"/>
        </w:rPr>
      </w:pPr>
      <w:r w:rsidRPr="002F6FFC">
        <w:rPr>
          <w:sz w:val="20"/>
          <w:szCs w:val="20"/>
        </w:rPr>
        <w:t xml:space="preserve">des </w:t>
      </w:r>
      <w:r w:rsidR="00DF6920">
        <w:rPr>
          <w:sz w:val="20"/>
          <w:szCs w:val="20"/>
        </w:rPr>
        <w:t>Baustoff Kreislauf Schweiz</w:t>
      </w:r>
    </w:p>
    <w:p w14:paraId="3A69BA42" w14:textId="77777777" w:rsidR="0039654E" w:rsidRPr="002F6FFC" w:rsidRDefault="0039654E" w:rsidP="002F6FFC">
      <w:pPr>
        <w:tabs>
          <w:tab w:val="left" w:pos="5040"/>
        </w:tabs>
        <w:spacing w:line="280" w:lineRule="exact"/>
        <w:rPr>
          <w:sz w:val="20"/>
          <w:szCs w:val="20"/>
        </w:rPr>
      </w:pPr>
    </w:p>
    <w:p w14:paraId="051B3FC9" w14:textId="77777777" w:rsidR="0039654E" w:rsidRPr="002F6FFC" w:rsidRDefault="0039654E" w:rsidP="002F6FFC">
      <w:pPr>
        <w:tabs>
          <w:tab w:val="left" w:pos="5040"/>
        </w:tabs>
        <w:spacing w:line="280" w:lineRule="exact"/>
        <w:rPr>
          <w:sz w:val="20"/>
          <w:szCs w:val="20"/>
        </w:rPr>
      </w:pPr>
    </w:p>
    <w:p w14:paraId="7546005E" w14:textId="77777777" w:rsidR="0039654E" w:rsidRPr="002F6FFC" w:rsidRDefault="0039654E" w:rsidP="002F6FFC">
      <w:pPr>
        <w:tabs>
          <w:tab w:val="left" w:pos="5040"/>
        </w:tabs>
        <w:spacing w:line="280" w:lineRule="exact"/>
        <w:rPr>
          <w:sz w:val="20"/>
          <w:szCs w:val="20"/>
        </w:rPr>
      </w:pPr>
    </w:p>
    <w:p w14:paraId="1989074B" w14:textId="77777777" w:rsidR="0039654E" w:rsidRPr="002F6FFC" w:rsidRDefault="0039654E" w:rsidP="002F6FFC">
      <w:pPr>
        <w:tabs>
          <w:tab w:val="left" w:pos="5040"/>
        </w:tabs>
        <w:spacing w:line="280" w:lineRule="exact"/>
        <w:rPr>
          <w:sz w:val="20"/>
          <w:szCs w:val="20"/>
        </w:rPr>
      </w:pPr>
    </w:p>
    <w:p w14:paraId="38E991E7" w14:textId="77777777" w:rsidR="0039654E" w:rsidRPr="002F6FFC" w:rsidRDefault="00692B51" w:rsidP="002F6FFC">
      <w:pPr>
        <w:tabs>
          <w:tab w:val="left" w:pos="5040"/>
        </w:tabs>
        <w:spacing w:line="280" w:lineRule="exact"/>
        <w:rPr>
          <w:sz w:val="20"/>
          <w:szCs w:val="20"/>
        </w:rPr>
      </w:pPr>
      <w:r w:rsidRPr="002F6FFC">
        <w:rPr>
          <w:sz w:val="20"/>
          <w:szCs w:val="20"/>
        </w:rPr>
        <w:t>Ort/Datum</w:t>
      </w:r>
    </w:p>
    <w:p w14:paraId="738F1398" w14:textId="77777777" w:rsidR="00CA6981" w:rsidRPr="002F6FFC" w:rsidRDefault="00CA6981" w:rsidP="002F6FFC">
      <w:pPr>
        <w:tabs>
          <w:tab w:val="left" w:pos="5040"/>
        </w:tabs>
        <w:spacing w:line="280" w:lineRule="exact"/>
        <w:rPr>
          <w:sz w:val="20"/>
          <w:szCs w:val="20"/>
        </w:rPr>
      </w:pPr>
    </w:p>
    <w:p w14:paraId="758DEB3B" w14:textId="77777777" w:rsidR="00CA6981" w:rsidRPr="002F6FFC" w:rsidRDefault="00CA6981" w:rsidP="002F6FFC">
      <w:pPr>
        <w:tabs>
          <w:tab w:val="left" w:pos="5040"/>
        </w:tabs>
        <w:spacing w:line="280" w:lineRule="exact"/>
        <w:rPr>
          <w:sz w:val="20"/>
          <w:szCs w:val="20"/>
        </w:rPr>
      </w:pPr>
    </w:p>
    <w:p w14:paraId="60863330" w14:textId="77777777" w:rsidR="00582C63" w:rsidRPr="002F6FFC" w:rsidRDefault="00582C63" w:rsidP="002F6FFC">
      <w:pPr>
        <w:tabs>
          <w:tab w:val="left" w:pos="5040"/>
        </w:tabs>
        <w:spacing w:line="280" w:lineRule="exact"/>
        <w:rPr>
          <w:b/>
          <w:bCs w:val="0"/>
          <w:sz w:val="20"/>
          <w:szCs w:val="20"/>
        </w:rPr>
      </w:pPr>
    </w:p>
    <w:p w14:paraId="1766A2EA" w14:textId="6725FC15" w:rsidR="0039654E" w:rsidRPr="002F6FFC" w:rsidRDefault="00DF6920" w:rsidP="002F6FFC">
      <w:pPr>
        <w:tabs>
          <w:tab w:val="left" w:pos="5040"/>
        </w:tabs>
        <w:spacing w:line="280" w:lineRule="exact"/>
        <w:rPr>
          <w:b/>
          <w:bCs w:val="0"/>
          <w:sz w:val="20"/>
          <w:szCs w:val="20"/>
        </w:rPr>
      </w:pPr>
      <w:r w:rsidRPr="00DF6920">
        <w:rPr>
          <w:b/>
          <w:bCs w:val="0"/>
          <w:sz w:val="20"/>
          <w:szCs w:val="20"/>
        </w:rPr>
        <w:t>Baustoff Kreislauf Schweiz</w:t>
      </w:r>
      <w:r w:rsidR="00B574AE" w:rsidRPr="00DF6920">
        <w:rPr>
          <w:b/>
          <w:bCs w:val="0"/>
          <w:sz w:val="20"/>
          <w:szCs w:val="20"/>
        </w:rPr>
        <w:t xml:space="preserve"> </w:t>
      </w:r>
      <w:r w:rsidRPr="00DF6920">
        <w:rPr>
          <w:b/>
          <w:bCs w:val="0"/>
          <w:sz w:val="20"/>
          <w:szCs w:val="20"/>
        </w:rPr>
        <w:t>In</w:t>
      </w:r>
      <w:r w:rsidR="0039654E" w:rsidRPr="00DF6920">
        <w:rPr>
          <w:b/>
          <w:bCs w:val="0"/>
          <w:sz w:val="20"/>
          <w:szCs w:val="20"/>
        </w:rPr>
        <w:t>fo</w:t>
      </w:r>
      <w:r w:rsidR="0039654E" w:rsidRPr="002F6FFC">
        <w:rPr>
          <w:b/>
          <w:bCs w:val="0"/>
          <w:sz w:val="20"/>
          <w:szCs w:val="20"/>
        </w:rPr>
        <w:t xml:space="preserve"> </w:t>
      </w:r>
      <w:r w:rsidR="00C45A8F">
        <w:rPr>
          <w:b/>
          <w:bCs w:val="0"/>
          <w:sz w:val="20"/>
          <w:szCs w:val="20"/>
        </w:rPr>
        <w:t>2025</w:t>
      </w:r>
    </w:p>
    <w:p w14:paraId="5784A2C1" w14:textId="77777777" w:rsidR="0039654E" w:rsidRPr="002F6FFC" w:rsidRDefault="0039654E" w:rsidP="002F6FFC">
      <w:pPr>
        <w:tabs>
          <w:tab w:val="left" w:pos="5040"/>
        </w:tabs>
        <w:spacing w:line="280" w:lineRule="exact"/>
        <w:rPr>
          <w:sz w:val="20"/>
          <w:szCs w:val="20"/>
        </w:rPr>
      </w:pPr>
    </w:p>
    <w:p w14:paraId="1664A55A" w14:textId="77777777" w:rsidR="0039654E" w:rsidRPr="002F6FFC" w:rsidRDefault="0039654E" w:rsidP="002F6FFC">
      <w:pPr>
        <w:tabs>
          <w:tab w:val="left" w:pos="5040"/>
        </w:tabs>
        <w:spacing w:line="280" w:lineRule="exact"/>
        <w:rPr>
          <w:sz w:val="20"/>
          <w:szCs w:val="20"/>
        </w:rPr>
      </w:pPr>
    </w:p>
    <w:p w14:paraId="2E281C01" w14:textId="77777777" w:rsidR="0039654E" w:rsidRPr="002F6FFC" w:rsidRDefault="0039654E" w:rsidP="002F6FFC">
      <w:pPr>
        <w:tabs>
          <w:tab w:val="left" w:pos="5040"/>
        </w:tabs>
        <w:spacing w:line="280" w:lineRule="exact"/>
        <w:rPr>
          <w:sz w:val="20"/>
          <w:szCs w:val="20"/>
        </w:rPr>
      </w:pPr>
      <w:r w:rsidRPr="002F6FFC">
        <w:rPr>
          <w:sz w:val="20"/>
          <w:szCs w:val="20"/>
        </w:rPr>
        <w:t>Sehr geehrte Damen und Herren</w:t>
      </w:r>
    </w:p>
    <w:p w14:paraId="53C70F94" w14:textId="77777777" w:rsidR="0039654E" w:rsidRPr="002F6FFC" w:rsidRDefault="0039654E" w:rsidP="002F6FFC">
      <w:pPr>
        <w:tabs>
          <w:tab w:val="left" w:pos="5040"/>
        </w:tabs>
        <w:spacing w:line="280" w:lineRule="exact"/>
        <w:rPr>
          <w:sz w:val="20"/>
          <w:szCs w:val="20"/>
        </w:rPr>
      </w:pPr>
    </w:p>
    <w:p w14:paraId="1A92A379" w14:textId="03B50B58" w:rsidR="008258C2" w:rsidRDefault="008E718F" w:rsidP="002F6FFC">
      <w:pPr>
        <w:tabs>
          <w:tab w:val="left" w:pos="5040"/>
        </w:tabs>
        <w:spacing w:line="280" w:lineRule="exact"/>
        <w:rPr>
          <w:sz w:val="20"/>
          <w:szCs w:val="20"/>
        </w:rPr>
      </w:pPr>
      <w:r w:rsidRPr="008E718F">
        <w:rPr>
          <w:sz w:val="20"/>
          <w:szCs w:val="20"/>
        </w:rPr>
        <w:t xml:space="preserve">Wir freuen uns, Ihnen die diesjährige Ausgabe des </w:t>
      </w:r>
      <w:r w:rsidRPr="008E718F">
        <w:rPr>
          <w:b/>
          <w:sz w:val="20"/>
          <w:szCs w:val="20"/>
        </w:rPr>
        <w:t>Baustoff Kreislauf Schweiz Info</w:t>
      </w:r>
      <w:r w:rsidRPr="008E718F">
        <w:rPr>
          <w:sz w:val="20"/>
          <w:szCs w:val="20"/>
        </w:rPr>
        <w:t xml:space="preserve"> zu überreichen. Das Informationsmagazin der Kies-, Beton- und Recyclingbranche erscheint bereits zum 21.</w:t>
      </w:r>
      <w:r w:rsidR="00D747E1">
        <w:rPr>
          <w:sz w:val="20"/>
          <w:szCs w:val="20"/>
        </w:rPr>
        <w:t> </w:t>
      </w:r>
      <w:r w:rsidRPr="008E718F">
        <w:rPr>
          <w:sz w:val="20"/>
          <w:szCs w:val="20"/>
        </w:rPr>
        <w:t>Mal – auch dieses Jahr wieder ergänzt durch Kurzmeldungen aus den Kantonen.</w:t>
      </w:r>
    </w:p>
    <w:p w14:paraId="0DD5914F" w14:textId="77777777" w:rsidR="008E718F" w:rsidRDefault="008E718F" w:rsidP="002F6FFC">
      <w:pPr>
        <w:tabs>
          <w:tab w:val="left" w:pos="5040"/>
        </w:tabs>
        <w:spacing w:line="280" w:lineRule="exact"/>
        <w:rPr>
          <w:sz w:val="20"/>
          <w:szCs w:val="20"/>
        </w:rPr>
      </w:pPr>
    </w:p>
    <w:p w14:paraId="62515802" w14:textId="31AEA1B4" w:rsidR="008E718F" w:rsidRPr="00D047D6" w:rsidRDefault="008E718F" w:rsidP="008E718F">
      <w:pPr>
        <w:tabs>
          <w:tab w:val="left" w:pos="5040"/>
        </w:tabs>
        <w:spacing w:line="280" w:lineRule="exact"/>
        <w:rPr>
          <w:sz w:val="20"/>
          <w:szCs w:val="20"/>
        </w:rPr>
      </w:pPr>
      <w:r w:rsidRPr="00D047D6">
        <w:rPr>
          <w:sz w:val="20"/>
          <w:szCs w:val="20"/>
        </w:rPr>
        <w:t>Diese Kurzmeldungen finden Sie auf Seite 34. Mit der Überarbeitung der Strategie und der Anpassung der Statuten des BSKO wurde die Fachgruppe Recycling vollständig in unseren Verband integriert. Im Rahmen dieser Weiterentwicklung durften wir im Jahr 2025 bereits zwei neue Mitglieder begrüssen. Wir wünschen Ihnen viel Freude bei der Lektüre.</w:t>
      </w:r>
    </w:p>
    <w:p w14:paraId="4536F232" w14:textId="4C997CE4" w:rsidR="00CC6F32" w:rsidRPr="002F6FFC" w:rsidRDefault="00CC6F32" w:rsidP="002F6FFC">
      <w:pPr>
        <w:tabs>
          <w:tab w:val="left" w:pos="5040"/>
        </w:tabs>
        <w:spacing w:line="280" w:lineRule="exact"/>
        <w:rPr>
          <w:sz w:val="20"/>
          <w:szCs w:val="20"/>
        </w:rPr>
      </w:pPr>
    </w:p>
    <w:p w14:paraId="6C3DDE52" w14:textId="26D11083" w:rsidR="0039654E" w:rsidRDefault="008E718F" w:rsidP="002F6FFC">
      <w:pPr>
        <w:tabs>
          <w:tab w:val="left" w:pos="5040"/>
        </w:tabs>
        <w:spacing w:line="280" w:lineRule="exact"/>
        <w:rPr>
          <w:sz w:val="20"/>
          <w:szCs w:val="20"/>
        </w:rPr>
      </w:pPr>
      <w:r w:rsidRPr="008E718F">
        <w:rPr>
          <w:sz w:val="20"/>
          <w:szCs w:val="20"/>
        </w:rPr>
        <w:t xml:space="preserve">Vielen Dank für Ihr Interesse an unseren Branchennachrichten. Bei Fragen stehen Ihnen sowohl wir als auch der </w:t>
      </w:r>
      <w:r>
        <w:rPr>
          <w:sz w:val="20"/>
          <w:szCs w:val="20"/>
        </w:rPr>
        <w:t>Baustoff Kreislauf Ost</w:t>
      </w:r>
      <w:r w:rsidRPr="008E718F">
        <w:rPr>
          <w:sz w:val="20"/>
          <w:szCs w:val="20"/>
        </w:rPr>
        <w:t xml:space="preserve"> gerne zur Verfügung.</w:t>
      </w:r>
    </w:p>
    <w:p w14:paraId="697FF5A6" w14:textId="77777777" w:rsidR="008E718F" w:rsidRPr="002F6FFC" w:rsidRDefault="008E718F" w:rsidP="002F6FFC">
      <w:pPr>
        <w:tabs>
          <w:tab w:val="left" w:pos="5040"/>
        </w:tabs>
        <w:spacing w:line="280" w:lineRule="exact"/>
        <w:rPr>
          <w:sz w:val="20"/>
          <w:szCs w:val="20"/>
        </w:rPr>
      </w:pPr>
    </w:p>
    <w:p w14:paraId="1C86D10C" w14:textId="77777777" w:rsidR="0039654E" w:rsidRPr="002F6FFC" w:rsidRDefault="0039654E" w:rsidP="002F6FFC">
      <w:pPr>
        <w:tabs>
          <w:tab w:val="left" w:pos="5040"/>
        </w:tabs>
        <w:spacing w:line="280" w:lineRule="exact"/>
        <w:rPr>
          <w:sz w:val="20"/>
          <w:szCs w:val="20"/>
        </w:rPr>
      </w:pPr>
      <w:r w:rsidRPr="002F6FFC">
        <w:rPr>
          <w:sz w:val="20"/>
          <w:szCs w:val="20"/>
        </w:rPr>
        <w:t>Freundliche Grüsse</w:t>
      </w:r>
    </w:p>
    <w:p w14:paraId="7B0E8A81" w14:textId="77777777" w:rsidR="0039654E" w:rsidRPr="002F6FFC" w:rsidRDefault="0039654E" w:rsidP="002F6FFC">
      <w:pPr>
        <w:tabs>
          <w:tab w:val="left" w:pos="5040"/>
        </w:tabs>
        <w:spacing w:line="280" w:lineRule="exact"/>
        <w:rPr>
          <w:sz w:val="20"/>
          <w:szCs w:val="20"/>
        </w:rPr>
      </w:pPr>
    </w:p>
    <w:p w14:paraId="77E46C33" w14:textId="77777777" w:rsidR="0039654E" w:rsidRPr="002F6FFC" w:rsidRDefault="00DC3229" w:rsidP="002F6FFC">
      <w:pPr>
        <w:tabs>
          <w:tab w:val="left" w:pos="5040"/>
        </w:tabs>
        <w:spacing w:line="280" w:lineRule="exact"/>
        <w:rPr>
          <w:b/>
          <w:bCs w:val="0"/>
          <w:sz w:val="20"/>
          <w:szCs w:val="20"/>
        </w:rPr>
      </w:pPr>
      <w:r w:rsidRPr="002F6FFC">
        <w:rPr>
          <w:b/>
          <w:bCs w:val="0"/>
          <w:sz w:val="20"/>
          <w:szCs w:val="20"/>
        </w:rPr>
        <w:t>Firma</w:t>
      </w:r>
    </w:p>
    <w:p w14:paraId="1117CBC1" w14:textId="77777777" w:rsidR="0039654E" w:rsidRPr="002F6FFC" w:rsidRDefault="0039654E" w:rsidP="002F6FFC">
      <w:pPr>
        <w:tabs>
          <w:tab w:val="left" w:pos="5040"/>
        </w:tabs>
        <w:spacing w:line="280" w:lineRule="exact"/>
        <w:rPr>
          <w:b/>
          <w:bCs w:val="0"/>
          <w:sz w:val="20"/>
          <w:szCs w:val="20"/>
        </w:rPr>
      </w:pPr>
    </w:p>
    <w:p w14:paraId="58F05BE4" w14:textId="77777777" w:rsidR="0039654E" w:rsidRPr="002F6FFC" w:rsidRDefault="0039654E" w:rsidP="002F6FFC">
      <w:pPr>
        <w:tabs>
          <w:tab w:val="left" w:pos="5040"/>
        </w:tabs>
        <w:spacing w:line="280" w:lineRule="exact"/>
        <w:rPr>
          <w:b/>
          <w:bCs w:val="0"/>
          <w:sz w:val="20"/>
          <w:szCs w:val="20"/>
        </w:rPr>
      </w:pPr>
    </w:p>
    <w:p w14:paraId="18021D30" w14:textId="77777777" w:rsidR="0039654E" w:rsidRPr="002F6FFC" w:rsidRDefault="0039654E" w:rsidP="002F6FFC">
      <w:pPr>
        <w:tabs>
          <w:tab w:val="left" w:pos="5040"/>
        </w:tabs>
        <w:spacing w:line="280" w:lineRule="exact"/>
        <w:rPr>
          <w:b/>
          <w:bCs w:val="0"/>
          <w:sz w:val="20"/>
          <w:szCs w:val="20"/>
        </w:rPr>
      </w:pPr>
    </w:p>
    <w:p w14:paraId="707EC53F" w14:textId="77777777" w:rsidR="0039654E" w:rsidRPr="002F6FFC" w:rsidRDefault="0039654E" w:rsidP="002F6FFC">
      <w:pPr>
        <w:tabs>
          <w:tab w:val="left" w:pos="5040"/>
        </w:tabs>
        <w:spacing w:line="280" w:lineRule="exact"/>
        <w:rPr>
          <w:sz w:val="20"/>
          <w:szCs w:val="20"/>
        </w:rPr>
      </w:pPr>
    </w:p>
    <w:p w14:paraId="4A61FFB1" w14:textId="77777777" w:rsidR="0039654E" w:rsidRPr="002F6FFC" w:rsidRDefault="0039654E" w:rsidP="002F6FFC">
      <w:pPr>
        <w:tabs>
          <w:tab w:val="left" w:pos="5040"/>
        </w:tabs>
        <w:spacing w:line="280" w:lineRule="exact"/>
        <w:rPr>
          <w:sz w:val="20"/>
          <w:szCs w:val="20"/>
        </w:rPr>
      </w:pPr>
    </w:p>
    <w:p w14:paraId="2C9B023E" w14:textId="77777777" w:rsidR="0039654E" w:rsidRPr="002F6FFC" w:rsidRDefault="0039654E" w:rsidP="002F6FFC">
      <w:pPr>
        <w:tabs>
          <w:tab w:val="left" w:pos="5040"/>
        </w:tabs>
        <w:spacing w:line="280" w:lineRule="exact"/>
        <w:rPr>
          <w:sz w:val="20"/>
          <w:szCs w:val="20"/>
        </w:rPr>
      </w:pPr>
      <w:r w:rsidRPr="002F6FFC">
        <w:rPr>
          <w:sz w:val="20"/>
          <w:szCs w:val="20"/>
        </w:rPr>
        <w:t>Beilage</w:t>
      </w:r>
      <w:r w:rsidR="00CA6981" w:rsidRPr="002F6FFC">
        <w:rPr>
          <w:sz w:val="20"/>
          <w:szCs w:val="20"/>
        </w:rPr>
        <w:t xml:space="preserve"> erwähnt</w:t>
      </w:r>
    </w:p>
    <w:p w14:paraId="51B1CF4D" w14:textId="77777777" w:rsidR="0039654E" w:rsidRPr="002F6FFC" w:rsidRDefault="0039654E" w:rsidP="002F6FFC">
      <w:pPr>
        <w:spacing w:line="280" w:lineRule="exact"/>
        <w:rPr>
          <w:sz w:val="20"/>
          <w:szCs w:val="20"/>
        </w:rPr>
      </w:pPr>
    </w:p>
    <w:sectPr w:rsidR="0039654E" w:rsidRPr="002F6FFC" w:rsidSect="007153BC">
      <w:pgSz w:w="11906" w:h="16838" w:code="9"/>
      <w:pgMar w:top="1418" w:right="1416" w:bottom="1418"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91F0" w14:textId="77777777" w:rsidR="003C015F" w:rsidRDefault="003C015F">
      <w:r>
        <w:separator/>
      </w:r>
    </w:p>
  </w:endnote>
  <w:endnote w:type="continuationSeparator" w:id="0">
    <w:p w14:paraId="524BFF6E" w14:textId="77777777" w:rsidR="003C015F" w:rsidRDefault="003C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09D0D" w14:textId="77777777" w:rsidR="003C015F" w:rsidRDefault="003C015F">
      <w:r>
        <w:separator/>
      </w:r>
    </w:p>
  </w:footnote>
  <w:footnote w:type="continuationSeparator" w:id="0">
    <w:p w14:paraId="1CE63D3E" w14:textId="77777777" w:rsidR="003C015F" w:rsidRDefault="003C0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7FB"/>
    <w:rsid w:val="00032A5E"/>
    <w:rsid w:val="0006505D"/>
    <w:rsid w:val="00080E54"/>
    <w:rsid w:val="00096977"/>
    <w:rsid w:val="000F25F7"/>
    <w:rsid w:val="00113394"/>
    <w:rsid w:val="001240A4"/>
    <w:rsid w:val="001667E7"/>
    <w:rsid w:val="00175273"/>
    <w:rsid w:val="0023339C"/>
    <w:rsid w:val="00242936"/>
    <w:rsid w:val="00292BEA"/>
    <w:rsid w:val="002D2A8A"/>
    <w:rsid w:val="002F0499"/>
    <w:rsid w:val="002F6FFC"/>
    <w:rsid w:val="00303DE8"/>
    <w:rsid w:val="00317B47"/>
    <w:rsid w:val="003826C7"/>
    <w:rsid w:val="0039614F"/>
    <w:rsid w:val="0039654E"/>
    <w:rsid w:val="003B24E5"/>
    <w:rsid w:val="003C015F"/>
    <w:rsid w:val="003E352A"/>
    <w:rsid w:val="003F1842"/>
    <w:rsid w:val="00407071"/>
    <w:rsid w:val="00436E6F"/>
    <w:rsid w:val="004D1720"/>
    <w:rsid w:val="004F4AF4"/>
    <w:rsid w:val="00501C8B"/>
    <w:rsid w:val="00554B08"/>
    <w:rsid w:val="00582C63"/>
    <w:rsid w:val="005B22FB"/>
    <w:rsid w:val="005F19BB"/>
    <w:rsid w:val="005F2744"/>
    <w:rsid w:val="005F3C5C"/>
    <w:rsid w:val="00601DBD"/>
    <w:rsid w:val="00601F07"/>
    <w:rsid w:val="006303C2"/>
    <w:rsid w:val="00663900"/>
    <w:rsid w:val="00692B51"/>
    <w:rsid w:val="00693F05"/>
    <w:rsid w:val="006A5BBE"/>
    <w:rsid w:val="006D4671"/>
    <w:rsid w:val="006D7384"/>
    <w:rsid w:val="006E6CFB"/>
    <w:rsid w:val="006F429C"/>
    <w:rsid w:val="007153BC"/>
    <w:rsid w:val="00721A5A"/>
    <w:rsid w:val="007578B5"/>
    <w:rsid w:val="00794468"/>
    <w:rsid w:val="007B235E"/>
    <w:rsid w:val="008258C2"/>
    <w:rsid w:val="00842043"/>
    <w:rsid w:val="00843288"/>
    <w:rsid w:val="008501AE"/>
    <w:rsid w:val="008C06C7"/>
    <w:rsid w:val="008E718F"/>
    <w:rsid w:val="009021BB"/>
    <w:rsid w:val="0090679E"/>
    <w:rsid w:val="0093061C"/>
    <w:rsid w:val="0097531C"/>
    <w:rsid w:val="009C0617"/>
    <w:rsid w:val="009C6E70"/>
    <w:rsid w:val="009F4B19"/>
    <w:rsid w:val="009F5D58"/>
    <w:rsid w:val="00A1183A"/>
    <w:rsid w:val="00A1539F"/>
    <w:rsid w:val="00A45D6D"/>
    <w:rsid w:val="00A84894"/>
    <w:rsid w:val="00AB744E"/>
    <w:rsid w:val="00AC609C"/>
    <w:rsid w:val="00AF0EEB"/>
    <w:rsid w:val="00B01DFC"/>
    <w:rsid w:val="00B13CE5"/>
    <w:rsid w:val="00B16038"/>
    <w:rsid w:val="00B327C5"/>
    <w:rsid w:val="00B5378C"/>
    <w:rsid w:val="00B574AE"/>
    <w:rsid w:val="00B8384A"/>
    <w:rsid w:val="00B8734E"/>
    <w:rsid w:val="00B9424F"/>
    <w:rsid w:val="00BA0437"/>
    <w:rsid w:val="00BA7B66"/>
    <w:rsid w:val="00BF61CF"/>
    <w:rsid w:val="00C24A85"/>
    <w:rsid w:val="00C45A8F"/>
    <w:rsid w:val="00C82B48"/>
    <w:rsid w:val="00CA6981"/>
    <w:rsid w:val="00CB72A2"/>
    <w:rsid w:val="00CC4116"/>
    <w:rsid w:val="00CC6F32"/>
    <w:rsid w:val="00CD0316"/>
    <w:rsid w:val="00CE2391"/>
    <w:rsid w:val="00D047D6"/>
    <w:rsid w:val="00D53726"/>
    <w:rsid w:val="00D747E1"/>
    <w:rsid w:val="00DA097A"/>
    <w:rsid w:val="00DC3229"/>
    <w:rsid w:val="00DF57FB"/>
    <w:rsid w:val="00DF6920"/>
    <w:rsid w:val="00E04BA2"/>
    <w:rsid w:val="00E87BFC"/>
    <w:rsid w:val="00E913B2"/>
    <w:rsid w:val="00E92C65"/>
    <w:rsid w:val="00ED5C5D"/>
    <w:rsid w:val="00EF274C"/>
    <w:rsid w:val="00EF3672"/>
    <w:rsid w:val="00F015E3"/>
    <w:rsid w:val="00F1764A"/>
    <w:rsid w:val="00F6097F"/>
    <w:rsid w:val="00FB4783"/>
    <w:rsid w:val="00FB69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E80D1"/>
  <w15:chartTrackingRefBased/>
  <w15:docId w15:val="{D0760A50-9F26-4120-ABDA-6DB86CF0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bCs/>
      <w:iCs/>
      <w:sz w:val="22"/>
      <w:szCs w:val="24"/>
      <w:lang w:eastAsia="de-DE"/>
    </w:rPr>
  </w:style>
  <w:style w:type="paragraph" w:styleId="berschrift1">
    <w:name w:val="heading 1"/>
    <w:basedOn w:val="Standard"/>
    <w:next w:val="Standard"/>
    <w:qFormat/>
    <w:pPr>
      <w:keepNext/>
      <w:outlineLvl w:val="0"/>
    </w:pPr>
    <w:rPr>
      <w:rFonts w:ascii="Univers" w:hAnsi="Univers" w:cs="Times New Roman"/>
      <w:bCs w:val="0"/>
      <w:iCs w:val="0"/>
      <w:color w:val="000000"/>
      <w:spacing w:val="10"/>
      <w:sz w:val="32"/>
    </w:rPr>
  </w:style>
  <w:style w:type="paragraph" w:styleId="berschrift2">
    <w:name w:val="heading 2"/>
    <w:basedOn w:val="Standard"/>
    <w:next w:val="Standard"/>
    <w:qFormat/>
    <w:pPr>
      <w:keepNext/>
      <w:outlineLvl w:val="1"/>
    </w:pPr>
    <w:rPr>
      <w:rFonts w:ascii="Univers" w:hAnsi="Univers" w:cs="Times New Roman"/>
      <w:b/>
      <w:iCs w:val="0"/>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rPr>
      <w:rFonts w:ascii="Times New Roman" w:hAnsi="Times New Roman" w:cs="Times New Roman"/>
      <w:bCs w:val="0"/>
      <w:iCs w:val="0"/>
      <w:sz w:val="24"/>
    </w:rPr>
  </w:style>
  <w:style w:type="paragraph" w:styleId="Fuzeile">
    <w:name w:val="footer"/>
    <w:basedOn w:val="Standard"/>
    <w:semiHidden/>
    <w:pPr>
      <w:tabs>
        <w:tab w:val="center" w:pos="4536"/>
        <w:tab w:val="right" w:pos="9072"/>
      </w:tabs>
    </w:pPr>
    <w:rPr>
      <w:rFonts w:ascii="Times New Roman" w:hAnsi="Times New Roman" w:cs="Times New Roman"/>
      <w:bCs w:val="0"/>
      <w:iCs w:val="0"/>
      <w:sz w:val="24"/>
    </w:rPr>
  </w:style>
  <w:style w:type="character" w:styleId="Hyperlink">
    <w:name w:val="Hyperlink"/>
    <w:semiHidden/>
    <w:rPr>
      <w:color w:val="0000FF"/>
      <w:u w:val="single"/>
    </w:rPr>
  </w:style>
  <w:style w:type="character" w:customStyle="1" w:styleId="BesuchterHyperlink1">
    <w:name w:val="BesuchterHyperlink1"/>
    <w:semiHidden/>
    <w:rPr>
      <w:color w:val="800080"/>
      <w:u w:val="single"/>
    </w:rPr>
  </w:style>
  <w:style w:type="paragraph" w:styleId="Sprechblasentext">
    <w:name w:val="Balloon Text"/>
    <w:basedOn w:val="Standard"/>
    <w:link w:val="SprechblasentextZchn"/>
    <w:uiPriority w:val="99"/>
    <w:semiHidden/>
    <w:unhideWhenUsed/>
    <w:rsid w:val="00DC3229"/>
    <w:rPr>
      <w:rFonts w:ascii="Tahoma" w:hAnsi="Tahoma" w:cs="Tahoma"/>
      <w:sz w:val="16"/>
      <w:szCs w:val="16"/>
    </w:rPr>
  </w:style>
  <w:style w:type="character" w:customStyle="1" w:styleId="SprechblasentextZchn">
    <w:name w:val="Sprechblasentext Zchn"/>
    <w:link w:val="Sprechblasentext"/>
    <w:uiPriority w:val="99"/>
    <w:semiHidden/>
    <w:rsid w:val="00DC3229"/>
    <w:rPr>
      <w:rFonts w:ascii="Tahoma" w:hAnsi="Tahoma" w:cs="Tahoma"/>
      <w:bCs/>
      <w:iCs/>
      <w:sz w:val="16"/>
      <w:szCs w:val="16"/>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rlagen\KSKB.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B8CAF-13D8-4BB3-ABE5-623CBFCC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KSKB.dot</Template>
  <TotalTime>0</TotalTime>
  <Pages>1</Pages>
  <Words>136</Words>
  <Characters>855</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lpstr>
    </vt:vector>
  </TitlesOfParts>
  <Company>8716 Schmerikon</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ektse</dc:creator>
  <cp:keywords/>
  <dc:description/>
  <cp:lastModifiedBy>Irene Ziegler</cp:lastModifiedBy>
  <cp:revision>10</cp:revision>
  <cp:lastPrinted>2025-11-17T09:01:00Z</cp:lastPrinted>
  <dcterms:created xsi:type="dcterms:W3CDTF">2023-11-07T14:45:00Z</dcterms:created>
  <dcterms:modified xsi:type="dcterms:W3CDTF">2025-11-17T09:01:00Z</dcterms:modified>
</cp:coreProperties>
</file>